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F7F" w:rsidRDefault="00FF4B15" w:rsidP="00B44F7F">
      <w:pPr>
        <w:rPr>
          <w:sz w:val="36"/>
          <w:szCs w:val="36"/>
        </w:rPr>
      </w:pPr>
      <w:r w:rsidRPr="00FF4B15">
        <w:rPr>
          <w:noProof/>
          <w:lang w:eastAsia="it-IT"/>
        </w:rPr>
        <w:pict>
          <v:rect id="_x0000_s1026" style="position:absolute;margin-left:80.25pt;margin-top:74.4pt;width:377.85pt;height:7.15pt;z-index:251658240" fillcolor="#fba65f" stroked="f"/>
        </w:pict>
      </w:r>
      <w:r w:rsidR="00B44F7F" w:rsidRPr="00B44F7F">
        <w:rPr>
          <w:noProof/>
          <w:lang w:eastAsia="it-IT"/>
        </w:rPr>
        <w:drawing>
          <wp:inline distT="0" distB="0" distL="0" distR="0">
            <wp:extent cx="764721" cy="1066800"/>
            <wp:effectExtent l="19050" t="0" r="0" b="0"/>
            <wp:docPr id="1" name="Immagine 1" descr="C:\Users\Chiara\Desktop\acadulti.png"/>
            <wp:cNvGraphicFramePr/>
            <a:graphic xmlns:a="http://schemas.openxmlformats.org/drawingml/2006/main">
              <a:graphicData uri="http://schemas.openxmlformats.org/drawingml/2006/picture">
                <pic:pic xmlns:pic="http://schemas.openxmlformats.org/drawingml/2006/picture">
                  <pic:nvPicPr>
                    <pic:cNvPr id="1029" name="Picture 5" descr="C:\Users\Chiara\Desktop\acadulti.png"/>
                    <pic:cNvPicPr>
                      <a:picLocks noChangeAspect="1" noChangeArrowheads="1"/>
                    </pic:cNvPicPr>
                  </pic:nvPicPr>
                  <pic:blipFill>
                    <a:blip r:embed="rId4"/>
                    <a:srcRect/>
                    <a:stretch>
                      <a:fillRect/>
                    </a:stretch>
                  </pic:blipFill>
                  <pic:spPr bwMode="auto">
                    <a:xfrm>
                      <a:off x="0" y="0"/>
                      <a:ext cx="763687" cy="1065358"/>
                    </a:xfrm>
                    <a:prstGeom prst="rect">
                      <a:avLst/>
                    </a:prstGeom>
                    <a:noFill/>
                  </pic:spPr>
                </pic:pic>
              </a:graphicData>
            </a:graphic>
          </wp:inline>
        </w:drawing>
      </w:r>
      <w:r w:rsidR="00B44F7F">
        <w:t xml:space="preserve">                                                                                                                                                                      </w:t>
      </w:r>
      <w:r w:rsidR="00EA5CD4">
        <w:rPr>
          <w:sz w:val="36"/>
          <w:szCs w:val="36"/>
        </w:rPr>
        <w:t>ALLEGATO 6</w:t>
      </w:r>
    </w:p>
    <w:p w:rsidR="00D314C4" w:rsidRPr="00D314C4" w:rsidRDefault="00D314C4" w:rsidP="00D314C4">
      <w:pPr>
        <w:rPr>
          <w:b/>
          <w:sz w:val="36"/>
          <w:szCs w:val="36"/>
        </w:rPr>
      </w:pPr>
      <w:r w:rsidRPr="00D314C4">
        <w:rPr>
          <w:b/>
          <w:sz w:val="36"/>
          <w:szCs w:val="36"/>
        </w:rPr>
        <w:t>LA PAROLA ILLUMINA</w:t>
      </w:r>
      <w:r w:rsidRPr="00D314C4">
        <w:rPr>
          <w:b/>
          <w:noProof/>
          <w:sz w:val="36"/>
          <w:szCs w:val="36"/>
          <w:lang w:eastAsia="it-IT"/>
        </w:rPr>
        <w:drawing>
          <wp:anchor distT="0" distB="0" distL="114300" distR="114300" simplePos="0" relativeHeight="251660288" behindDoc="0" locked="0" layoutInCell="1" allowOverlap="1">
            <wp:simplePos x="0" y="0"/>
            <wp:positionH relativeFrom="margin">
              <wp:posOffset>6130653</wp:posOffset>
            </wp:positionH>
            <wp:positionV relativeFrom="margin">
              <wp:posOffset>1300117</wp:posOffset>
            </wp:positionV>
            <wp:extent cx="1015093" cy="664029"/>
            <wp:effectExtent l="19050" t="0" r="0" b="0"/>
            <wp:wrapSquare wrapText="bothSides"/>
            <wp:docPr id="9" name="Immagine 1" descr="Karamellenews - bibbia aperta | Karamellenews.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ramellenews - bibbia aperta | Karamellenews.it"/>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4730" cy="663575"/>
                    </a:xfrm>
                    <a:prstGeom prst="rect">
                      <a:avLst/>
                    </a:prstGeom>
                    <a:noFill/>
                    <a:ln>
                      <a:noFill/>
                    </a:ln>
                  </pic:spPr>
                </pic:pic>
              </a:graphicData>
            </a:graphic>
          </wp:anchor>
        </w:drawing>
      </w:r>
    </w:p>
    <w:p w:rsidR="009509DB" w:rsidRPr="009C6756" w:rsidRDefault="00D314C4" w:rsidP="009509DB">
      <w:pPr>
        <w:spacing w:after="0" w:line="240" w:lineRule="auto"/>
        <w:rPr>
          <w:rFonts w:cstheme="minorHAnsi"/>
          <w:i/>
          <w:sz w:val="32"/>
          <w:szCs w:val="32"/>
        </w:rPr>
      </w:pPr>
      <w:r w:rsidRPr="009C6756">
        <w:rPr>
          <w:rFonts w:cstheme="minorHAnsi"/>
          <w:i/>
          <w:sz w:val="32"/>
          <w:szCs w:val="32"/>
        </w:rPr>
        <w:t>Cosa dice la Parola della mia e della nostra vita</w:t>
      </w:r>
    </w:p>
    <w:p w:rsidR="009509DB" w:rsidRPr="009C6756" w:rsidRDefault="009509DB" w:rsidP="009509DB">
      <w:pPr>
        <w:spacing w:after="0" w:line="240" w:lineRule="auto"/>
        <w:rPr>
          <w:rFonts w:cstheme="minorHAnsi"/>
          <w:i/>
          <w:sz w:val="32"/>
          <w:szCs w:val="32"/>
        </w:rPr>
      </w:pPr>
    </w:p>
    <w:p w:rsidR="00D314C4" w:rsidRPr="009509DB" w:rsidRDefault="00D314C4" w:rsidP="00AF1190">
      <w:pPr>
        <w:spacing w:after="0"/>
        <w:rPr>
          <w:rFonts w:cstheme="minorHAnsi"/>
          <w:i/>
          <w:sz w:val="32"/>
          <w:szCs w:val="32"/>
        </w:rPr>
      </w:pPr>
      <w:r w:rsidRPr="00D314C4">
        <w:rPr>
          <w:rFonts w:cstheme="minorHAnsi"/>
          <w:sz w:val="32"/>
          <w:szCs w:val="32"/>
        </w:rPr>
        <w:t>Carezze e benedizioni di Gesù sono gesti profondamente umani che aprono alla dimensione del divino: siamo creati e guariti dalla tenerezza di Dio che ci abbraccia attraverso Gesù, e siamo inviati come testimoni della sua tenerezza.</w:t>
      </w:r>
    </w:p>
    <w:p w:rsidR="00D314C4" w:rsidRPr="00D314C4" w:rsidRDefault="00D314C4" w:rsidP="00AF1190">
      <w:pPr>
        <w:spacing w:after="0"/>
        <w:jc w:val="both"/>
        <w:rPr>
          <w:rFonts w:cstheme="minorHAnsi"/>
          <w:sz w:val="32"/>
          <w:szCs w:val="32"/>
        </w:rPr>
      </w:pPr>
      <w:r w:rsidRPr="00D314C4">
        <w:rPr>
          <w:rFonts w:cstheme="minorHAnsi"/>
          <w:sz w:val="32"/>
          <w:szCs w:val="32"/>
        </w:rPr>
        <w:t>Come ci ricorda Papa Francesco: “</w:t>
      </w:r>
      <w:r w:rsidRPr="00D314C4">
        <w:rPr>
          <w:rFonts w:cstheme="minorHAnsi"/>
          <w:i/>
          <w:sz w:val="32"/>
          <w:szCs w:val="32"/>
        </w:rPr>
        <w:t>Oggi la gente ha bisogno certamente di parole, ma soprattutto che noi testimoniamo la misericordia, la tenerezza del Signore che scalda il cuore, che risveglia la speranza, che attira verso il bene. La diffusione del Vangelo non è assicurata né dal numero delle persone, né dal prestigio dell’istituzione, né dalla quantità di risorse disponibili, ma solo dalla tenerezza e dall’amore di Cristo</w:t>
      </w:r>
      <w:r w:rsidRPr="00D314C4">
        <w:rPr>
          <w:rFonts w:cstheme="minorHAnsi"/>
          <w:sz w:val="32"/>
          <w:szCs w:val="32"/>
        </w:rPr>
        <w:t>” (omelia 7 luglio 2013).</w:t>
      </w:r>
    </w:p>
    <w:p w:rsidR="00D314C4" w:rsidRPr="00D314C4" w:rsidRDefault="00D314C4" w:rsidP="00AF1190">
      <w:pPr>
        <w:spacing w:after="0"/>
        <w:jc w:val="both"/>
        <w:rPr>
          <w:rFonts w:cstheme="minorHAnsi"/>
          <w:sz w:val="32"/>
          <w:szCs w:val="32"/>
          <w:u w:val="single"/>
        </w:rPr>
      </w:pPr>
      <w:r w:rsidRPr="00D314C4">
        <w:rPr>
          <w:rFonts w:cstheme="minorHAnsi"/>
          <w:sz w:val="32"/>
          <w:szCs w:val="32"/>
        </w:rPr>
        <w:t>Gesù mostra un’attenzione particolare ai piccoli, perché vuole che impariamo ad avere un’</w:t>
      </w:r>
      <w:proofErr w:type="spellStart"/>
      <w:r w:rsidRPr="00D314C4">
        <w:rPr>
          <w:rFonts w:cstheme="minorHAnsi"/>
          <w:sz w:val="32"/>
          <w:szCs w:val="32"/>
        </w:rPr>
        <w:t>analogaattenzione</w:t>
      </w:r>
      <w:proofErr w:type="spellEnd"/>
      <w:r w:rsidRPr="00D314C4">
        <w:rPr>
          <w:rFonts w:cstheme="minorHAnsi"/>
          <w:sz w:val="32"/>
          <w:szCs w:val="32"/>
        </w:rPr>
        <w:t xml:space="preserve"> per quanti mancano del necessario. </w:t>
      </w:r>
      <w:r w:rsidRPr="00D314C4">
        <w:rPr>
          <w:rFonts w:cstheme="minorHAnsi"/>
          <w:sz w:val="32"/>
          <w:szCs w:val="32"/>
          <w:u w:val="single"/>
        </w:rPr>
        <w:t>Accogliere i più piccoli, quelli che contano poco, è il passaggio obbligato per vivere in comunione con Lui.</w:t>
      </w:r>
    </w:p>
    <w:p w:rsidR="00D314C4" w:rsidRPr="00D314C4" w:rsidRDefault="00D314C4" w:rsidP="00AF1190">
      <w:pPr>
        <w:spacing w:after="0"/>
        <w:jc w:val="both"/>
        <w:rPr>
          <w:rFonts w:cstheme="minorHAnsi"/>
          <w:color w:val="FF0000"/>
          <w:sz w:val="32"/>
          <w:szCs w:val="32"/>
        </w:rPr>
      </w:pPr>
      <w:r w:rsidRPr="00D314C4">
        <w:rPr>
          <w:rFonts w:cstheme="minorHAnsi"/>
          <w:color w:val="FF0000"/>
          <w:sz w:val="32"/>
          <w:szCs w:val="32"/>
        </w:rPr>
        <w:t>Quando sono capace di assumere lo stile di Gesù che vede il valore di ogni persona indipendentemente come la società lo cataloga?</w:t>
      </w:r>
    </w:p>
    <w:p w:rsidR="00D314C4" w:rsidRPr="00D314C4" w:rsidRDefault="00D314C4" w:rsidP="00AF1190">
      <w:pPr>
        <w:spacing w:after="0"/>
        <w:jc w:val="both"/>
        <w:rPr>
          <w:rFonts w:cstheme="minorHAnsi"/>
          <w:color w:val="FF0000"/>
          <w:sz w:val="32"/>
          <w:szCs w:val="32"/>
        </w:rPr>
      </w:pPr>
      <w:r w:rsidRPr="00D314C4">
        <w:rPr>
          <w:rFonts w:cstheme="minorHAnsi"/>
          <w:color w:val="FF0000"/>
          <w:sz w:val="32"/>
          <w:szCs w:val="32"/>
        </w:rPr>
        <w:t xml:space="preserve"> Verso chi ho uno sguardo di tenerezza che sa vedere oltre le apparenze, aperto, che </w:t>
      </w:r>
      <w:proofErr w:type="spellStart"/>
      <w:r w:rsidRPr="00D314C4">
        <w:rPr>
          <w:rFonts w:cstheme="minorHAnsi"/>
          <w:color w:val="FF0000"/>
          <w:sz w:val="32"/>
          <w:szCs w:val="32"/>
        </w:rPr>
        <w:t>nongiudica</w:t>
      </w:r>
      <w:proofErr w:type="spellEnd"/>
      <w:r w:rsidRPr="00D314C4">
        <w:rPr>
          <w:rFonts w:cstheme="minorHAnsi"/>
          <w:color w:val="FF0000"/>
          <w:sz w:val="32"/>
          <w:szCs w:val="32"/>
        </w:rPr>
        <w:t xml:space="preserve">, che non condanna, ma </w:t>
      </w:r>
      <w:proofErr w:type="spellStart"/>
      <w:r w:rsidRPr="00D314C4">
        <w:rPr>
          <w:rFonts w:cstheme="minorHAnsi"/>
          <w:color w:val="FF0000"/>
          <w:sz w:val="32"/>
          <w:szCs w:val="32"/>
        </w:rPr>
        <w:t>riconoscenel</w:t>
      </w:r>
      <w:proofErr w:type="spellEnd"/>
      <w:r w:rsidRPr="00D314C4">
        <w:rPr>
          <w:rFonts w:cstheme="minorHAnsi"/>
          <w:color w:val="FF0000"/>
          <w:sz w:val="32"/>
          <w:szCs w:val="32"/>
        </w:rPr>
        <w:t xml:space="preserve"> prossimo una creatura di Dio come lo sono io?</w:t>
      </w:r>
    </w:p>
    <w:p w:rsidR="00D314C4" w:rsidRPr="00D314C4" w:rsidRDefault="00D314C4" w:rsidP="00AF1190">
      <w:pPr>
        <w:spacing w:after="0"/>
        <w:jc w:val="both"/>
        <w:rPr>
          <w:rFonts w:cstheme="minorHAnsi"/>
          <w:color w:val="FF0000"/>
          <w:sz w:val="32"/>
          <w:szCs w:val="32"/>
        </w:rPr>
      </w:pPr>
      <w:r w:rsidRPr="00D314C4">
        <w:rPr>
          <w:rFonts w:cstheme="minorHAnsi"/>
          <w:sz w:val="32"/>
          <w:szCs w:val="32"/>
        </w:rPr>
        <w:t xml:space="preserve">Soltanto chi si è lasciato abbracciare dalla tenerezza di Dio può a sua volta testimoniarla al </w:t>
      </w:r>
      <w:proofErr w:type="spellStart"/>
      <w:r w:rsidRPr="00D314C4">
        <w:rPr>
          <w:rFonts w:cstheme="minorHAnsi"/>
          <w:sz w:val="32"/>
          <w:szCs w:val="32"/>
        </w:rPr>
        <w:t>prossimo.</w:t>
      </w:r>
      <w:r w:rsidRPr="00D314C4">
        <w:rPr>
          <w:rFonts w:cstheme="minorHAnsi"/>
          <w:sz w:val="32"/>
          <w:szCs w:val="32"/>
          <w:u w:val="single"/>
        </w:rPr>
        <w:t>Dostoevskij</w:t>
      </w:r>
      <w:proofErr w:type="spellEnd"/>
      <w:r w:rsidRPr="00D314C4">
        <w:rPr>
          <w:rFonts w:cstheme="minorHAnsi"/>
          <w:sz w:val="32"/>
          <w:szCs w:val="32"/>
          <w:u w:val="single"/>
        </w:rPr>
        <w:t xml:space="preserve"> ha definito la tenerezza “forza dell’amore umile”</w:t>
      </w:r>
      <w:r w:rsidRPr="00D314C4">
        <w:rPr>
          <w:rFonts w:cstheme="minorHAnsi"/>
          <w:sz w:val="32"/>
          <w:szCs w:val="32"/>
        </w:rPr>
        <w:t xml:space="preserve">. Nel momento esatto in cui si sceglie di amare, ci si impegna ad avere sempre cura di chi abbiamo accanto, si sceglie di uscire da sé, di andare verso l’altro e di lasciarsi “sfiorare”. </w:t>
      </w:r>
      <w:r w:rsidRPr="00D314C4">
        <w:rPr>
          <w:rFonts w:cstheme="minorHAnsi"/>
          <w:color w:val="FF0000"/>
          <w:sz w:val="32"/>
          <w:szCs w:val="32"/>
        </w:rPr>
        <w:t>Quando ho fatto esperienza della tenerezza di Dio?</w:t>
      </w:r>
    </w:p>
    <w:p w:rsidR="00D314C4" w:rsidRPr="00D314C4" w:rsidRDefault="00D314C4" w:rsidP="00AF1190">
      <w:pPr>
        <w:spacing w:after="0"/>
        <w:jc w:val="both"/>
        <w:rPr>
          <w:rFonts w:cstheme="minorHAnsi"/>
          <w:color w:val="FF0000"/>
          <w:sz w:val="32"/>
          <w:szCs w:val="32"/>
        </w:rPr>
      </w:pPr>
      <w:r w:rsidRPr="00D314C4">
        <w:rPr>
          <w:rFonts w:cstheme="minorHAnsi"/>
          <w:sz w:val="32"/>
          <w:szCs w:val="32"/>
          <w:u w:val="single"/>
        </w:rPr>
        <w:t>I gesti della tenerezza e le parole di Gesù sono espressione di una comunicazione piena,</w:t>
      </w:r>
      <w:r w:rsidRPr="00D314C4">
        <w:rPr>
          <w:rFonts w:cstheme="minorHAnsi"/>
          <w:sz w:val="32"/>
          <w:szCs w:val="32"/>
        </w:rPr>
        <w:t xml:space="preserve"> capace di favorire l’incontro con l’altro. Nascono da un cuore che sa condividere i vissuti, le aspettative, i bisogni e le speranze. E’ una comunicazione capace di coglierci in qualsiasi momento, per farlo diventare punto di partenza per ricostruire una relazione autentica con Lui e con gli altri. </w:t>
      </w:r>
      <w:r w:rsidRPr="00D314C4">
        <w:rPr>
          <w:rFonts w:cstheme="minorHAnsi"/>
          <w:sz w:val="32"/>
          <w:szCs w:val="32"/>
          <w:u w:val="single"/>
        </w:rPr>
        <w:t>E’ una comunicazione che ci apre al mistero del Regno di Dio</w:t>
      </w:r>
      <w:r w:rsidRPr="00D314C4">
        <w:rPr>
          <w:rFonts w:cstheme="minorHAnsi"/>
          <w:sz w:val="32"/>
          <w:szCs w:val="32"/>
        </w:rPr>
        <w:t xml:space="preserve">. </w:t>
      </w:r>
      <w:r w:rsidRPr="00D314C4">
        <w:rPr>
          <w:rFonts w:cstheme="minorHAnsi"/>
          <w:color w:val="FF0000"/>
          <w:sz w:val="32"/>
          <w:szCs w:val="32"/>
        </w:rPr>
        <w:t>Quanto sono capace di accogliere il Regno di Dio qui e ora?</w:t>
      </w:r>
    </w:p>
    <w:p w:rsidR="00D314C4" w:rsidRPr="00D314C4" w:rsidRDefault="00D314C4" w:rsidP="00AF1190">
      <w:pPr>
        <w:spacing w:after="0"/>
        <w:jc w:val="both"/>
        <w:rPr>
          <w:rFonts w:cstheme="minorHAnsi"/>
          <w:color w:val="FF0000"/>
          <w:sz w:val="32"/>
          <w:szCs w:val="32"/>
        </w:rPr>
      </w:pPr>
      <w:r w:rsidRPr="00D314C4">
        <w:rPr>
          <w:rFonts w:cstheme="minorHAnsi"/>
          <w:sz w:val="32"/>
          <w:szCs w:val="32"/>
          <w:u w:val="single"/>
        </w:rPr>
        <w:lastRenderedPageBreak/>
        <w:t>Il Regno di Dio</w:t>
      </w:r>
      <w:r w:rsidRPr="00D314C4">
        <w:rPr>
          <w:rFonts w:cstheme="minorHAnsi"/>
          <w:sz w:val="32"/>
          <w:szCs w:val="32"/>
        </w:rPr>
        <w:t xml:space="preserve"> non si diffonde solo con le parole, ma con una vita libera, leggera, attraente e non esente dalla croce</w:t>
      </w:r>
      <w:r w:rsidRPr="00D314C4">
        <w:rPr>
          <w:rFonts w:cstheme="minorHAnsi"/>
          <w:sz w:val="32"/>
          <w:szCs w:val="32"/>
          <w:u w:val="single"/>
        </w:rPr>
        <w:t>. E’ già in mezzo a noi, nasce nella povertà e nella mitezza</w:t>
      </w:r>
      <w:r w:rsidRPr="00D314C4">
        <w:rPr>
          <w:rFonts w:cstheme="minorHAnsi"/>
          <w:sz w:val="32"/>
          <w:szCs w:val="32"/>
        </w:rPr>
        <w:t xml:space="preserve">. Non è la nostra capacità umana a farlo fiorire, ma il Signore. </w:t>
      </w:r>
      <w:r w:rsidRPr="00D314C4">
        <w:rPr>
          <w:rFonts w:cstheme="minorHAnsi"/>
          <w:color w:val="FF0000"/>
          <w:sz w:val="32"/>
          <w:szCs w:val="32"/>
        </w:rPr>
        <w:t>Da cosa riconosco che il suo Regno, cioè Gesù stesso, è già presente nella mia vita?</w:t>
      </w:r>
    </w:p>
    <w:p w:rsidR="00D314C4" w:rsidRPr="00D314C4" w:rsidRDefault="00D314C4" w:rsidP="00AF1190">
      <w:pPr>
        <w:spacing w:after="0"/>
        <w:jc w:val="both"/>
        <w:rPr>
          <w:rFonts w:cstheme="minorHAnsi"/>
          <w:b/>
          <w:sz w:val="32"/>
          <w:szCs w:val="32"/>
        </w:rPr>
      </w:pPr>
      <w:r w:rsidRPr="00D314C4">
        <w:rPr>
          <w:rFonts w:cstheme="minorHAnsi"/>
          <w:b/>
          <w:sz w:val="32"/>
          <w:szCs w:val="32"/>
        </w:rPr>
        <w:t>Prendiamo la Parola sulla nostra vita, condividendo le riflessioni personali alimentate dalla Parola illuminante di questo Vangelo.</w:t>
      </w:r>
    </w:p>
    <w:p w:rsidR="00D314C4" w:rsidRPr="00D314C4" w:rsidRDefault="00D314C4" w:rsidP="00AF1190">
      <w:pPr>
        <w:spacing w:after="0"/>
        <w:rPr>
          <w:rFonts w:cstheme="minorHAnsi"/>
          <w:b/>
          <w:sz w:val="32"/>
          <w:szCs w:val="32"/>
        </w:rPr>
      </w:pPr>
      <w:bookmarkStart w:id="0" w:name="_GoBack"/>
      <w:bookmarkEnd w:id="0"/>
    </w:p>
    <w:p w:rsidR="00D314C4" w:rsidRPr="00D314C4" w:rsidRDefault="00D314C4" w:rsidP="00AF1190">
      <w:pPr>
        <w:spacing w:after="0"/>
        <w:rPr>
          <w:rFonts w:cstheme="minorHAnsi"/>
          <w:sz w:val="32"/>
          <w:szCs w:val="32"/>
        </w:rPr>
      </w:pPr>
    </w:p>
    <w:p w:rsidR="00890F39" w:rsidRDefault="00890F39" w:rsidP="00AF1190">
      <w:pPr>
        <w:spacing w:after="0"/>
        <w:rPr>
          <w:sz w:val="32"/>
          <w:szCs w:val="32"/>
        </w:rPr>
      </w:pPr>
    </w:p>
    <w:sectPr w:rsidR="00890F39" w:rsidSect="00B44F7F">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defaultTabStop w:val="708"/>
  <w:hyphenationZone w:val="283"/>
  <w:drawingGridHorizontalSpacing w:val="110"/>
  <w:displayHorizontalDrawingGridEvery w:val="2"/>
  <w:characterSpacingControl w:val="doNotCompress"/>
  <w:compat/>
  <w:rsids>
    <w:rsidRoot w:val="00B44F7F"/>
    <w:rsid w:val="000558BD"/>
    <w:rsid w:val="00150A2A"/>
    <w:rsid w:val="001E42C0"/>
    <w:rsid w:val="00215066"/>
    <w:rsid w:val="00394B7E"/>
    <w:rsid w:val="004D7DAB"/>
    <w:rsid w:val="00590804"/>
    <w:rsid w:val="005A4447"/>
    <w:rsid w:val="00890F39"/>
    <w:rsid w:val="00912420"/>
    <w:rsid w:val="009509DB"/>
    <w:rsid w:val="009C6756"/>
    <w:rsid w:val="00A15A4A"/>
    <w:rsid w:val="00AF1190"/>
    <w:rsid w:val="00B32534"/>
    <w:rsid w:val="00B44F7F"/>
    <w:rsid w:val="00C572E9"/>
    <w:rsid w:val="00D314C4"/>
    <w:rsid w:val="00EA5CD4"/>
    <w:rsid w:val="00FF4B1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3253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44F7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44F7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428</Words>
  <Characters>2443</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Windows</dc:creator>
  <cp:lastModifiedBy>Utente Windows</cp:lastModifiedBy>
  <cp:revision>14</cp:revision>
  <dcterms:created xsi:type="dcterms:W3CDTF">2020-09-24T07:08:00Z</dcterms:created>
  <dcterms:modified xsi:type="dcterms:W3CDTF">2020-10-07T21:15:00Z</dcterms:modified>
</cp:coreProperties>
</file>